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9054" w14:textId="77777777" w:rsidR="003463C3" w:rsidRPr="00C22AEB" w:rsidRDefault="003463C3" w:rsidP="00D466E4">
      <w:pPr>
        <w:jc w:val="both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7DF6CA6" wp14:editId="7157E00A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83BB8E" w14:textId="77777777" w:rsidR="00FA24BB" w:rsidRPr="00C22AEB" w:rsidRDefault="00FA24BB" w:rsidP="00D466E4">
      <w:pPr>
        <w:jc w:val="both"/>
        <w:rPr>
          <w:rFonts w:ascii="Helvetica" w:eastAsia="Arial Unicode MS" w:hAnsi="Helvetica" w:cs="Arial"/>
          <w:b/>
          <w:sz w:val="22"/>
          <w:lang w:val="en-US"/>
        </w:rPr>
      </w:pPr>
    </w:p>
    <w:p w14:paraId="07BF3D03" w14:textId="77777777" w:rsidR="00EC4C7C" w:rsidRPr="00EC4C7C" w:rsidRDefault="00EC4C7C" w:rsidP="00EC4C7C">
      <w:pPr>
        <w:ind w:left="120" w:hangingChars="50" w:hanging="120"/>
        <w:rPr>
          <w:rFonts w:ascii="Arial" w:eastAsia="Arial Unicode MS" w:hAnsi="Arial" w:cs="Arial"/>
          <w:b/>
          <w:sz w:val="24"/>
          <w:szCs w:val="24"/>
        </w:rPr>
      </w:pPr>
      <w:r w:rsidRPr="00EC4C7C">
        <w:rPr>
          <w:rFonts w:ascii="Arial" w:eastAsia="Arial Unicode MS" w:hAnsi="Arial" w:cs="Arial" w:hint="eastAsia"/>
          <w:b/>
          <w:sz w:val="24"/>
          <w:szCs w:val="24"/>
        </w:rPr>
        <w:t>雷尼绍与清华大学工程训练中心建立“数字化生产与测量中心”</w:t>
      </w:r>
    </w:p>
    <w:p w14:paraId="4E944A78" w14:textId="313EB907" w:rsidR="00EC4C7C" w:rsidRPr="00EC4C7C" w:rsidRDefault="009646B5" w:rsidP="00EC4C7C">
      <w:pPr>
        <w:ind w:left="120" w:hangingChars="50" w:hanging="12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 w:hint="eastAsia"/>
          <w:b/>
          <w:sz w:val="24"/>
          <w:szCs w:val="24"/>
        </w:rPr>
        <w:t>——助力教育行业发展</w:t>
      </w:r>
      <w:r w:rsidR="00EC4C7C" w:rsidRPr="00EC4C7C">
        <w:rPr>
          <w:rFonts w:ascii="Arial" w:eastAsia="Arial Unicode MS" w:hAnsi="Arial" w:cs="Arial" w:hint="eastAsia"/>
          <w:b/>
          <w:sz w:val="24"/>
          <w:szCs w:val="24"/>
        </w:rPr>
        <w:t>智能制造测量专业技术</w:t>
      </w:r>
    </w:p>
    <w:p w14:paraId="29F9C825" w14:textId="77777777" w:rsidR="00C34D6C" w:rsidRPr="00EC4C7C" w:rsidRDefault="00C34D6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6E7FF227" w14:textId="7E8AD6FF" w:rsidR="00C34D6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 w:rsidRPr="00EC4C7C">
        <w:rPr>
          <w:rFonts w:ascii="Arial" w:eastAsia="Arial Unicode MS" w:hAnsi="Arial" w:cs="Arial" w:hint="eastAsia"/>
        </w:rPr>
        <w:t>雷尼绍荣幸</w:t>
      </w:r>
      <w:r w:rsidRPr="00EC4C7C">
        <w:rPr>
          <w:rFonts w:ascii="Arial" w:eastAsia="Arial Unicode MS" w:hAnsi="Arial" w:cs="Arial"/>
        </w:rPr>
        <w:t>地宣布</w:t>
      </w:r>
      <w:r w:rsidRPr="00EC4C7C">
        <w:rPr>
          <w:rFonts w:ascii="Arial" w:eastAsia="Arial Unicode MS" w:hAnsi="Arial" w:cs="Arial" w:hint="eastAsia"/>
        </w:rPr>
        <w:t>为加深</w:t>
      </w:r>
      <w:r w:rsidR="009646B5">
        <w:rPr>
          <w:rFonts w:ascii="Arial" w:eastAsia="Arial Unicode MS" w:hAnsi="Arial" w:cs="Arial" w:hint="eastAsia"/>
        </w:rPr>
        <w:t>与</w:t>
      </w:r>
      <w:r w:rsidRPr="00EC4C7C">
        <w:rPr>
          <w:rFonts w:ascii="Arial" w:eastAsia="Arial Unicode MS" w:hAnsi="Arial" w:cs="Arial" w:hint="eastAsia"/>
        </w:rPr>
        <w:t>清华大学的校企合作，向清华</w:t>
      </w:r>
      <w:r w:rsidRPr="00EC4C7C">
        <w:rPr>
          <w:rFonts w:ascii="Arial" w:eastAsia="Arial Unicode MS" w:hAnsi="Arial" w:cs="Arial"/>
        </w:rPr>
        <w:t>大学</w:t>
      </w:r>
      <w:r w:rsidRPr="00EC4C7C">
        <w:rPr>
          <w:rFonts w:ascii="Arial" w:eastAsia="Arial Unicode MS" w:hAnsi="Arial" w:cs="Arial" w:hint="eastAsia"/>
        </w:rPr>
        <w:t>工程训练中心捐赠多台测量设备。双方于</w:t>
      </w:r>
      <w:r w:rsidRPr="00EC4C7C">
        <w:rPr>
          <w:rFonts w:ascii="Arial" w:eastAsia="Arial Unicode MS" w:hAnsi="Arial" w:cs="Arial"/>
        </w:rPr>
        <w:t>近日</w:t>
      </w:r>
      <w:r w:rsidRPr="00EC4C7C">
        <w:rPr>
          <w:rFonts w:ascii="Arial" w:eastAsia="Arial Unicode MS" w:hAnsi="Arial" w:cs="Arial" w:hint="eastAsia"/>
        </w:rPr>
        <w:t>举行了捐赠签约仪式。</w:t>
      </w:r>
    </w:p>
    <w:p w14:paraId="3D79C3A5" w14:textId="77777777" w:rsidR="00EC4C7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035365FD" w14:textId="07E33864" w:rsid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目</w:t>
      </w:r>
      <w:r w:rsidRPr="00EC4C7C">
        <w:rPr>
          <w:rFonts w:ascii="Arial" w:eastAsia="Arial Unicode MS" w:hAnsi="Arial" w:cs="Arial" w:hint="eastAsia"/>
        </w:rPr>
        <w:t>前中国制造业</w:t>
      </w:r>
      <w:r w:rsidR="009362C0">
        <w:rPr>
          <w:rFonts w:ascii="Arial" w:eastAsia="Arial Unicode MS" w:hAnsi="Arial" w:cs="Arial" w:hint="eastAsia"/>
        </w:rPr>
        <w:t>正</w:t>
      </w:r>
      <w:r w:rsidRPr="00EC4C7C">
        <w:rPr>
          <w:rFonts w:ascii="Arial" w:eastAsia="Arial Unicode MS" w:hAnsi="Arial" w:cs="Arial" w:hint="eastAsia"/>
        </w:rPr>
        <w:t>面临产业升级转型的挑战，</w:t>
      </w:r>
      <w:r w:rsidR="009362C0">
        <w:rPr>
          <w:rFonts w:ascii="Arial" w:eastAsia="Arial Unicode MS" w:hAnsi="Arial" w:cs="Arial" w:hint="eastAsia"/>
        </w:rPr>
        <w:t>中国</w:t>
      </w:r>
      <w:r w:rsidR="009362C0">
        <w:rPr>
          <w:rFonts w:ascii="Arial" w:eastAsia="Arial Unicode MS" w:hAnsi="Arial" w:cs="Arial"/>
        </w:rPr>
        <w:t>政府</w:t>
      </w:r>
      <w:r w:rsidRPr="00EC4C7C">
        <w:rPr>
          <w:rFonts w:ascii="Arial" w:eastAsia="Arial Unicode MS" w:hAnsi="Arial" w:cs="Arial" w:hint="eastAsia"/>
        </w:rPr>
        <w:t>从国家战略层面提出了中国制造2025计划，大力推广和应用智能制造先进技术，在产学研等各领域引起了广泛</w:t>
      </w:r>
      <w:r w:rsidR="009362C0">
        <w:rPr>
          <w:rFonts w:ascii="Arial" w:eastAsia="Arial Unicode MS" w:hAnsi="Arial" w:cs="Arial" w:hint="eastAsia"/>
        </w:rPr>
        <w:t>的关注</w:t>
      </w:r>
      <w:r w:rsidR="009362C0">
        <w:rPr>
          <w:rFonts w:ascii="Arial" w:eastAsia="Arial Unicode MS" w:hAnsi="Arial" w:cs="Arial"/>
        </w:rPr>
        <w:t>和讨论</w:t>
      </w:r>
      <w:r w:rsidRPr="00EC4C7C">
        <w:rPr>
          <w:rFonts w:ascii="Arial" w:eastAsia="Arial Unicode MS" w:hAnsi="Arial" w:cs="Arial" w:hint="eastAsia"/>
        </w:rPr>
        <w:t>。智能制造给中国制造业吹来了一股东风，制造企业数字化</w:t>
      </w:r>
      <w:r w:rsidR="00F63A7D">
        <w:rPr>
          <w:rFonts w:ascii="Arial" w:eastAsia="Arial Unicode MS" w:hAnsi="Arial" w:cs="Arial" w:hint="eastAsia"/>
        </w:rPr>
        <w:t>与</w:t>
      </w:r>
      <w:r w:rsidRPr="00EC4C7C">
        <w:rPr>
          <w:rFonts w:ascii="Arial" w:eastAsia="Arial Unicode MS" w:hAnsi="Arial" w:cs="Arial" w:hint="eastAsia"/>
        </w:rPr>
        <w:t>信息化进程加速，物联网、工业大数据给大规模定制化生产带来了无限想象空间，各行各业都不自觉地受到了智能制造的催化，寻求技术升级。</w:t>
      </w:r>
    </w:p>
    <w:p w14:paraId="317C549B" w14:textId="77777777" w:rsidR="00EC4C7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09C692E9" w14:textId="77777777" w:rsid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 w:rsidRPr="00EC4C7C">
        <w:rPr>
          <w:rFonts w:ascii="Arial" w:eastAsia="Arial Unicode MS" w:hAnsi="Arial" w:cs="Arial" w:hint="eastAsia"/>
        </w:rPr>
        <w:t>雷尼绍是世界</w:t>
      </w:r>
      <w:r w:rsidRPr="00EC4C7C">
        <w:rPr>
          <w:rFonts w:ascii="Arial" w:eastAsia="Arial Unicode MS" w:hAnsi="Arial" w:cs="Arial"/>
        </w:rPr>
        <w:t>领先的工程</w:t>
      </w:r>
      <w:r w:rsidRPr="00EC4C7C">
        <w:rPr>
          <w:rFonts w:ascii="Arial" w:eastAsia="Arial Unicode MS" w:hAnsi="Arial" w:cs="Arial" w:hint="eastAsia"/>
        </w:rPr>
        <w:t>公司，在精密</w:t>
      </w:r>
      <w:r w:rsidRPr="00EC4C7C">
        <w:rPr>
          <w:rFonts w:ascii="Arial" w:eastAsia="Arial Unicode MS" w:hAnsi="Arial" w:cs="Arial"/>
        </w:rPr>
        <w:t>测量</w:t>
      </w:r>
      <w:r w:rsidRPr="00EC4C7C">
        <w:rPr>
          <w:rFonts w:ascii="Arial" w:eastAsia="Arial Unicode MS" w:hAnsi="Arial" w:cs="Arial" w:hint="eastAsia"/>
        </w:rPr>
        <w:t>和</w:t>
      </w:r>
      <w:r w:rsidRPr="00EC4C7C">
        <w:rPr>
          <w:rFonts w:ascii="Arial" w:eastAsia="Arial Unicode MS" w:hAnsi="Arial" w:cs="Arial"/>
        </w:rPr>
        <w:t>医疗保健</w:t>
      </w:r>
      <w:r w:rsidRPr="00EC4C7C">
        <w:rPr>
          <w:rFonts w:ascii="Arial" w:eastAsia="Arial Unicode MS" w:hAnsi="Arial" w:cs="Arial" w:hint="eastAsia"/>
        </w:rPr>
        <w:t>领域</w:t>
      </w:r>
      <w:r w:rsidRPr="00EC4C7C">
        <w:rPr>
          <w:rFonts w:ascii="Arial" w:eastAsia="Arial Unicode MS" w:hAnsi="Arial" w:cs="Arial"/>
        </w:rPr>
        <w:t>拥有专业技术。</w:t>
      </w:r>
      <w:r w:rsidRPr="00EC4C7C">
        <w:rPr>
          <w:rFonts w:ascii="Arial" w:eastAsia="Arial Unicode MS" w:hAnsi="Arial" w:cs="Arial" w:hint="eastAsia"/>
        </w:rPr>
        <w:t>近年来</w:t>
      </w:r>
      <w:r w:rsidRPr="00EC4C7C">
        <w:rPr>
          <w:rFonts w:ascii="Arial" w:eastAsia="Arial Unicode MS" w:hAnsi="Arial" w:cs="Arial"/>
        </w:rPr>
        <w:t>，雷尼绍</w:t>
      </w:r>
      <w:r w:rsidRPr="00EC4C7C">
        <w:rPr>
          <w:rFonts w:ascii="Arial" w:eastAsia="Arial Unicode MS" w:hAnsi="Arial" w:cs="Arial" w:hint="eastAsia"/>
        </w:rPr>
        <w:t>一直致力于校企合作，贡献我们</w:t>
      </w:r>
      <w:r w:rsidRPr="00EC4C7C">
        <w:rPr>
          <w:rFonts w:ascii="Arial" w:eastAsia="Arial Unicode MS" w:hAnsi="Arial" w:cs="Arial"/>
        </w:rPr>
        <w:t>在</w:t>
      </w:r>
      <w:r w:rsidRPr="00EC4C7C">
        <w:rPr>
          <w:rFonts w:ascii="Arial" w:eastAsia="Arial Unicode MS" w:hAnsi="Arial" w:cs="Arial" w:hint="eastAsia"/>
        </w:rPr>
        <w:t>制造加工测量</w:t>
      </w:r>
      <w:r w:rsidRPr="00EC4C7C">
        <w:rPr>
          <w:rFonts w:ascii="Arial" w:eastAsia="Arial Unicode MS" w:hAnsi="Arial" w:cs="Arial"/>
        </w:rPr>
        <w:t>领域</w:t>
      </w:r>
      <w:r w:rsidRPr="00EC4C7C">
        <w:rPr>
          <w:rFonts w:ascii="Arial" w:eastAsia="Arial Unicode MS" w:hAnsi="Arial" w:cs="Arial" w:hint="eastAsia"/>
        </w:rPr>
        <w:t>的专业</w:t>
      </w:r>
      <w:r w:rsidRPr="00EC4C7C">
        <w:rPr>
          <w:rFonts w:ascii="Arial" w:eastAsia="Arial Unicode MS" w:hAnsi="Arial" w:cs="Arial"/>
        </w:rPr>
        <w:t>技术</w:t>
      </w:r>
      <w:r w:rsidRPr="00EC4C7C">
        <w:rPr>
          <w:rFonts w:ascii="Arial" w:eastAsia="Arial Unicode MS" w:hAnsi="Arial" w:cs="Arial" w:hint="eastAsia"/>
        </w:rPr>
        <w:t>。同时运用学校的研发、教学普及优势，共同探索测量技术在智能制造中的作用和应用开发。</w:t>
      </w:r>
    </w:p>
    <w:p w14:paraId="21FE9B89" w14:textId="77777777" w:rsidR="00EC4C7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3FA194A9" w14:textId="4C999CFD" w:rsid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 w:rsidRPr="00EC4C7C">
        <w:rPr>
          <w:rFonts w:ascii="Arial" w:eastAsia="Arial Unicode MS" w:hAnsi="Arial" w:cs="Arial" w:hint="eastAsia"/>
        </w:rPr>
        <w:t>清华大学作为</w:t>
      </w:r>
      <w:r w:rsidRPr="00EC4C7C">
        <w:rPr>
          <w:rFonts w:ascii="Arial" w:eastAsia="Arial Unicode MS" w:hAnsi="Arial" w:cs="Arial"/>
        </w:rPr>
        <w:t>雷尼绍</w:t>
      </w:r>
      <w:r w:rsidRPr="00EC4C7C">
        <w:rPr>
          <w:rFonts w:ascii="Arial" w:eastAsia="Arial Unicode MS" w:hAnsi="Arial" w:cs="Arial" w:hint="eastAsia"/>
        </w:rPr>
        <w:t>重要</w:t>
      </w:r>
      <w:r w:rsidRPr="00EC4C7C">
        <w:rPr>
          <w:rFonts w:ascii="Arial" w:eastAsia="Arial Unicode MS" w:hAnsi="Arial" w:cs="Arial"/>
        </w:rPr>
        <w:t>的</w:t>
      </w:r>
      <w:r w:rsidRPr="00EC4C7C">
        <w:rPr>
          <w:rFonts w:ascii="Arial" w:eastAsia="Arial Unicode MS" w:hAnsi="Arial" w:cs="Arial" w:hint="eastAsia"/>
        </w:rPr>
        <w:t>教育</w:t>
      </w:r>
      <w:r w:rsidRPr="00EC4C7C">
        <w:rPr>
          <w:rFonts w:ascii="Arial" w:eastAsia="Arial Unicode MS" w:hAnsi="Arial" w:cs="Arial"/>
        </w:rPr>
        <w:t>合作</w:t>
      </w:r>
      <w:r w:rsidR="00E804EC">
        <w:rPr>
          <w:rFonts w:ascii="Arial" w:eastAsia="Arial Unicode MS" w:hAnsi="Arial" w:cs="Arial"/>
        </w:rPr>
        <w:softHyphen/>
      </w:r>
      <w:r w:rsidR="00E804EC">
        <w:rPr>
          <w:rFonts w:ascii="Arial" w:eastAsia="Arial Unicode MS" w:hAnsi="Arial" w:cs="Arial"/>
        </w:rPr>
        <w:softHyphen/>
      </w:r>
      <w:r w:rsidRPr="00EC4C7C">
        <w:rPr>
          <w:rFonts w:ascii="Arial" w:eastAsia="Arial Unicode MS" w:hAnsi="Arial" w:cs="Arial"/>
        </w:rPr>
        <w:t>伙伴，</w:t>
      </w:r>
      <w:r w:rsidRPr="00EC4C7C">
        <w:rPr>
          <w:rFonts w:ascii="Arial" w:eastAsia="Arial Unicode MS" w:hAnsi="Arial" w:cs="Arial" w:hint="eastAsia"/>
        </w:rPr>
        <w:t>早</w:t>
      </w:r>
      <w:r w:rsidR="00644500">
        <w:rPr>
          <w:rFonts w:ascii="Arial" w:eastAsia="Arial Unicode MS" w:hAnsi="Arial" w:cs="Arial" w:hint="eastAsia"/>
        </w:rPr>
        <w:t>在</w:t>
      </w:r>
      <w:r w:rsidRPr="00EC4C7C">
        <w:rPr>
          <w:rFonts w:ascii="Arial" w:eastAsia="Arial Unicode MS" w:hAnsi="Arial" w:cs="Arial" w:hint="eastAsia"/>
        </w:rPr>
        <w:t>2013</w:t>
      </w:r>
      <w:r w:rsidR="00644500">
        <w:rPr>
          <w:rFonts w:ascii="Arial" w:eastAsia="Arial Unicode MS" w:hAnsi="Arial" w:cs="Arial" w:hint="eastAsia"/>
        </w:rPr>
        <w:t>年</w:t>
      </w:r>
      <w:r w:rsidR="00644500">
        <w:rPr>
          <w:rFonts w:ascii="Arial" w:eastAsia="Arial Unicode MS" w:hAnsi="Arial" w:cs="Arial"/>
        </w:rPr>
        <w:t>便</w:t>
      </w:r>
      <w:r w:rsidRPr="00EC4C7C">
        <w:rPr>
          <w:rFonts w:ascii="Arial" w:eastAsia="Arial Unicode MS" w:hAnsi="Arial" w:cs="Arial"/>
        </w:rPr>
        <w:t>引进了雷尼绍AM250</w:t>
      </w:r>
      <w:r w:rsidRPr="00EC4C7C">
        <w:rPr>
          <w:rFonts w:ascii="Arial" w:eastAsia="Arial Unicode MS" w:hAnsi="Arial" w:cs="Arial" w:hint="eastAsia"/>
        </w:rPr>
        <w:t>激光</w:t>
      </w:r>
      <w:r w:rsidRPr="00EC4C7C">
        <w:rPr>
          <w:rFonts w:ascii="Arial" w:eastAsia="Arial Unicode MS" w:hAnsi="Arial" w:cs="Arial"/>
        </w:rPr>
        <w:t>熔融金属增材制造系统</w:t>
      </w:r>
      <w:r w:rsidRPr="00EC4C7C">
        <w:rPr>
          <w:rFonts w:ascii="Arial" w:eastAsia="Arial Unicode MS" w:hAnsi="Arial" w:cs="Arial" w:hint="eastAsia"/>
        </w:rPr>
        <w:t>（又称</w:t>
      </w:r>
      <w:r w:rsidRPr="00EC4C7C">
        <w:rPr>
          <w:rFonts w:ascii="Arial" w:eastAsia="Arial Unicode MS" w:hAnsi="Arial" w:cs="Arial"/>
        </w:rPr>
        <w:t>“3D打印</w:t>
      </w:r>
      <w:r w:rsidRPr="00EC4C7C">
        <w:rPr>
          <w:rFonts w:ascii="Arial" w:eastAsia="Arial Unicode MS" w:hAnsi="Arial" w:cs="Arial" w:hint="eastAsia"/>
        </w:rPr>
        <w:t>系统</w:t>
      </w:r>
      <w:r w:rsidRPr="00EC4C7C">
        <w:rPr>
          <w:rFonts w:ascii="Arial" w:eastAsia="Arial Unicode MS" w:hAnsi="Arial" w:cs="Arial"/>
        </w:rPr>
        <w:t>”</w:t>
      </w:r>
      <w:r w:rsidRPr="00EC4C7C">
        <w:rPr>
          <w:rFonts w:ascii="Arial" w:eastAsia="Arial Unicode MS" w:hAnsi="Arial" w:cs="Arial" w:hint="eastAsia"/>
        </w:rPr>
        <w:t>）</w:t>
      </w:r>
      <w:r w:rsidRPr="00EC4C7C">
        <w:rPr>
          <w:rFonts w:ascii="Arial" w:eastAsia="Arial Unicode MS" w:hAnsi="Arial" w:cs="Arial"/>
        </w:rPr>
        <w:t>。</w:t>
      </w:r>
      <w:r w:rsidRPr="00EC4C7C">
        <w:rPr>
          <w:rFonts w:ascii="Arial" w:eastAsia="Arial Unicode MS" w:hAnsi="Arial" w:cs="Arial" w:hint="eastAsia"/>
        </w:rPr>
        <w:t>系统</w:t>
      </w:r>
      <w:r w:rsidRPr="00EC4C7C">
        <w:rPr>
          <w:rFonts w:ascii="Arial" w:eastAsia="Arial Unicode MS" w:hAnsi="Arial" w:cs="Arial"/>
        </w:rPr>
        <w:t>交由</w:t>
      </w:r>
      <w:r w:rsidRPr="00EC4C7C">
        <w:rPr>
          <w:rFonts w:ascii="Arial" w:eastAsia="Arial Unicode MS" w:hAnsi="Arial" w:cs="Arial" w:hint="eastAsia"/>
        </w:rPr>
        <w:t>清华</w:t>
      </w:r>
      <w:r w:rsidRPr="00EC4C7C">
        <w:rPr>
          <w:rFonts w:ascii="Arial" w:eastAsia="Arial Unicode MS" w:hAnsi="Arial" w:cs="Arial"/>
        </w:rPr>
        <w:t>大学</w:t>
      </w:r>
      <w:r w:rsidRPr="00EC4C7C">
        <w:rPr>
          <w:rFonts w:ascii="Arial" w:eastAsia="Arial Unicode MS" w:hAnsi="Arial" w:cs="Arial" w:hint="eastAsia"/>
        </w:rPr>
        <w:t>材料</w:t>
      </w:r>
      <w:r w:rsidRPr="00EC4C7C">
        <w:rPr>
          <w:rFonts w:ascii="Arial" w:eastAsia="Arial Unicode MS" w:hAnsi="Arial" w:cs="Arial"/>
        </w:rPr>
        <w:t>科学与工程系，用于多种金属材料</w:t>
      </w:r>
      <w:r w:rsidRPr="00EC4C7C">
        <w:rPr>
          <w:rFonts w:ascii="Arial" w:eastAsia="Arial Unicode MS" w:hAnsi="Arial" w:cs="Arial" w:hint="eastAsia"/>
        </w:rPr>
        <w:t>的</w:t>
      </w:r>
      <w:r w:rsidRPr="00EC4C7C">
        <w:rPr>
          <w:rFonts w:ascii="Arial" w:eastAsia="Arial Unicode MS" w:hAnsi="Arial" w:cs="Arial"/>
        </w:rPr>
        <w:t>研究及特定领域（</w:t>
      </w:r>
      <w:r w:rsidRPr="00EC4C7C">
        <w:rPr>
          <w:rFonts w:ascii="Arial" w:eastAsia="Arial Unicode MS" w:hAnsi="Arial" w:cs="Arial" w:hint="eastAsia"/>
        </w:rPr>
        <w:t>航空</w:t>
      </w:r>
      <w:r w:rsidRPr="00EC4C7C">
        <w:rPr>
          <w:rFonts w:ascii="Arial" w:eastAsia="Arial Unicode MS" w:hAnsi="Arial" w:cs="Arial"/>
        </w:rPr>
        <w:t>、医疗和能源）</w:t>
      </w:r>
      <w:r w:rsidRPr="00EC4C7C">
        <w:rPr>
          <w:rFonts w:ascii="Arial" w:eastAsia="Arial Unicode MS" w:hAnsi="Arial" w:cs="Arial" w:hint="eastAsia"/>
        </w:rPr>
        <w:t>的</w:t>
      </w:r>
      <w:r w:rsidRPr="00EC4C7C">
        <w:rPr>
          <w:rFonts w:ascii="Arial" w:eastAsia="Arial Unicode MS" w:hAnsi="Arial" w:cs="Arial"/>
        </w:rPr>
        <w:t>前沿应用。</w:t>
      </w:r>
      <w:r w:rsidRPr="00EC4C7C">
        <w:rPr>
          <w:rFonts w:ascii="Arial" w:eastAsia="Arial Unicode MS" w:hAnsi="Arial" w:cs="Arial" w:hint="eastAsia"/>
        </w:rPr>
        <w:t>2016年</w:t>
      </w:r>
      <w:r w:rsidRPr="00EC4C7C">
        <w:rPr>
          <w:rFonts w:ascii="Arial" w:eastAsia="Arial Unicode MS" w:hAnsi="Arial" w:cs="Arial"/>
        </w:rPr>
        <w:t>，</w:t>
      </w:r>
      <w:r w:rsidRPr="00EC4C7C">
        <w:rPr>
          <w:rFonts w:ascii="Arial" w:eastAsia="Arial Unicode MS" w:hAnsi="Arial" w:cs="Arial" w:hint="eastAsia"/>
        </w:rPr>
        <w:t>双方</w:t>
      </w:r>
      <w:r w:rsidRPr="00EC4C7C">
        <w:rPr>
          <w:rFonts w:ascii="Arial" w:eastAsia="Arial Unicode MS" w:hAnsi="Arial" w:cs="Arial"/>
        </w:rPr>
        <w:t>共同</w:t>
      </w:r>
      <w:r w:rsidRPr="00EC4C7C">
        <w:rPr>
          <w:rFonts w:ascii="Arial" w:eastAsia="Arial Unicode MS" w:hAnsi="Arial" w:cs="Arial" w:hint="eastAsia"/>
        </w:rPr>
        <w:t>成立了“清华大学</w:t>
      </w:r>
      <w:r w:rsidR="001D4FE5">
        <w:rPr>
          <w:rFonts w:ascii="Arial" w:eastAsia="Arial Unicode MS" w:hAnsi="Arial" w:cs="Arial" w:hint="eastAsia"/>
        </w:rPr>
        <w:t>—</w:t>
      </w:r>
      <w:r w:rsidRPr="00EC4C7C">
        <w:rPr>
          <w:rFonts w:ascii="Arial" w:eastAsia="Arial Unicode MS" w:hAnsi="Arial" w:cs="Arial" w:hint="eastAsia"/>
        </w:rPr>
        <w:t>雷尼绍精密测量实验室”。工程训练中心是清华大学跨学科创新创意实践平台，为同学们提供实习实验等实践课程，支撑各类科技竞赛活动，为同学们的各门类通识教育提供平台服务。</w:t>
      </w:r>
    </w:p>
    <w:p w14:paraId="34D0F295" w14:textId="77777777" w:rsidR="00EC4C7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4EF71A24" w14:textId="743D4279" w:rsid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 w:rsidRPr="00EC4C7C">
        <w:rPr>
          <w:rFonts w:ascii="Arial" w:eastAsia="Arial Unicode MS" w:hAnsi="Arial" w:cs="Arial" w:hint="eastAsia"/>
        </w:rPr>
        <w:t>“清华大学—雷尼绍精密测量实验室”旨在让更多</w:t>
      </w:r>
      <w:r w:rsidRPr="00EC4C7C">
        <w:rPr>
          <w:rFonts w:ascii="Arial" w:eastAsia="Arial Unicode MS" w:hAnsi="Arial" w:cs="Arial"/>
        </w:rPr>
        <w:t>在校生</w:t>
      </w:r>
      <w:r w:rsidRPr="00EC4C7C">
        <w:rPr>
          <w:rFonts w:ascii="Arial" w:eastAsia="Arial Unicode MS" w:hAnsi="Arial" w:cs="Arial" w:hint="eastAsia"/>
        </w:rPr>
        <w:t>了解测量技术的历史和发展趋势，熟悉常用的数字化测量方法和设备，增强测量实践能力，培养</w:t>
      </w:r>
      <w:r w:rsidR="001D4FE5">
        <w:rPr>
          <w:rFonts w:ascii="Arial" w:eastAsia="Arial Unicode MS" w:hAnsi="Arial" w:cs="Arial"/>
        </w:rPr>
        <w:t>测量</w:t>
      </w:r>
      <w:r w:rsidRPr="00EC4C7C">
        <w:rPr>
          <w:rFonts w:ascii="Arial" w:eastAsia="Arial Unicode MS" w:hAnsi="Arial" w:cs="Arial" w:hint="eastAsia"/>
        </w:rPr>
        <w:t>工作中的质量意识，做到精益求精。</w:t>
      </w:r>
    </w:p>
    <w:p w14:paraId="78B2B303" w14:textId="77777777" w:rsidR="00EC4C7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7A8A756B" w14:textId="6D2C1AF5" w:rsid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 w:rsidRPr="00EC4C7C">
        <w:rPr>
          <w:rFonts w:ascii="Arial" w:eastAsia="Arial Unicode MS" w:hAnsi="Arial" w:cs="Arial" w:hint="eastAsia"/>
        </w:rPr>
        <w:t>测量环节是加工过程的重要组成部分，而了解加工过程是理解测量的</w:t>
      </w:r>
      <w:r w:rsidRPr="00EC4C7C">
        <w:rPr>
          <w:rFonts w:ascii="Arial" w:eastAsia="Arial Unicode MS" w:hAnsi="Arial" w:cs="Arial"/>
        </w:rPr>
        <w:t>基础</w:t>
      </w:r>
      <w:r w:rsidRPr="00EC4C7C">
        <w:rPr>
          <w:rFonts w:ascii="Arial" w:eastAsia="Arial Unicode MS" w:hAnsi="Arial" w:cs="Arial" w:hint="eastAsia"/>
        </w:rPr>
        <w:t>。课程</w:t>
      </w:r>
      <w:r w:rsidRPr="00EC4C7C">
        <w:rPr>
          <w:rFonts w:ascii="Arial" w:eastAsia="Arial Unicode MS" w:hAnsi="Arial" w:cs="Arial"/>
        </w:rPr>
        <w:t>设计</w:t>
      </w:r>
      <w:r w:rsidRPr="00EC4C7C">
        <w:rPr>
          <w:rFonts w:ascii="Arial" w:eastAsia="Arial Unicode MS" w:hAnsi="Arial" w:cs="Arial" w:hint="eastAsia"/>
        </w:rPr>
        <w:t>以加工流程为主线，围绕产品生产精度展开，努力</w:t>
      </w:r>
      <w:r w:rsidR="006D0813">
        <w:rPr>
          <w:rFonts w:ascii="Arial" w:eastAsia="Arial Unicode MS" w:hAnsi="Arial" w:cs="Arial" w:hint="eastAsia"/>
        </w:rPr>
        <w:t>实现</w:t>
      </w:r>
      <w:r w:rsidRPr="00EC4C7C">
        <w:rPr>
          <w:rFonts w:ascii="Arial" w:eastAsia="Arial Unicode MS" w:hAnsi="Arial" w:cs="Arial" w:hint="eastAsia"/>
        </w:rPr>
        <w:t>测量技术的数字化和智能化，开发相关的课程模块。目前设计的测量方向有运动精度测量、数控机床机内测量、智能产线在线测量、零件精度评定测量。让测量技术参与</w:t>
      </w:r>
      <w:r w:rsidRPr="00EC4C7C">
        <w:rPr>
          <w:rFonts w:ascii="Arial" w:eastAsia="Arial Unicode MS" w:hAnsi="Arial" w:cs="Arial"/>
        </w:rPr>
        <w:t>生产</w:t>
      </w:r>
      <w:r w:rsidRPr="00EC4C7C">
        <w:rPr>
          <w:rFonts w:ascii="Arial" w:eastAsia="Arial Unicode MS" w:hAnsi="Arial" w:cs="Arial" w:hint="eastAsia"/>
        </w:rPr>
        <w:t>环节</w:t>
      </w:r>
      <w:r w:rsidRPr="00EC4C7C">
        <w:rPr>
          <w:rFonts w:ascii="Arial" w:eastAsia="Arial Unicode MS" w:hAnsi="Arial" w:cs="Arial"/>
        </w:rPr>
        <w:t>的全过程</w:t>
      </w:r>
      <w:r w:rsidRPr="00EC4C7C">
        <w:rPr>
          <w:rFonts w:ascii="Arial" w:eastAsia="Arial Unicode MS" w:hAnsi="Arial" w:cs="Arial" w:hint="eastAsia"/>
        </w:rPr>
        <w:t>，</w:t>
      </w:r>
      <w:r w:rsidRPr="00EC4C7C">
        <w:rPr>
          <w:rFonts w:ascii="Arial" w:eastAsia="Arial Unicode MS" w:hAnsi="Arial" w:cs="Arial"/>
        </w:rPr>
        <w:t>对</w:t>
      </w:r>
      <w:r w:rsidRPr="00EC4C7C">
        <w:rPr>
          <w:rFonts w:ascii="Arial" w:eastAsia="Arial Unicode MS" w:hAnsi="Arial" w:cs="Arial" w:hint="eastAsia"/>
        </w:rPr>
        <w:t>序前、序中、序后</w:t>
      </w:r>
      <w:r w:rsidR="009362C0">
        <w:rPr>
          <w:rFonts w:ascii="Arial" w:eastAsia="Arial Unicode MS" w:hAnsi="Arial" w:cs="Arial" w:hint="eastAsia"/>
        </w:rPr>
        <w:t>进行</w:t>
      </w:r>
      <w:r w:rsidRPr="00EC4C7C">
        <w:rPr>
          <w:rFonts w:ascii="Arial" w:eastAsia="Arial Unicode MS" w:hAnsi="Arial" w:cs="Arial" w:hint="eastAsia"/>
        </w:rPr>
        <w:t>完整的测量控制，实现智能制造中的360度无死角测量链，收集产品制造中的尺寸信息，保证产品高效、高精度、柔性化生产。</w:t>
      </w:r>
    </w:p>
    <w:p w14:paraId="2CC7897A" w14:textId="64471C07" w:rsid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 w:rsidRPr="00EC4C7C">
        <w:rPr>
          <w:rFonts w:ascii="Arial" w:eastAsia="Arial Unicode MS" w:hAnsi="Arial" w:cs="Arial" w:hint="eastAsia"/>
          <w:b/>
        </w:rPr>
        <w:lastRenderedPageBreak/>
        <w:t>运动精度测量课程</w:t>
      </w:r>
      <w:r w:rsidRPr="00EC4C7C">
        <w:rPr>
          <w:rFonts w:ascii="Arial" w:eastAsia="Arial Unicode MS" w:hAnsi="Arial" w:cs="Arial" w:hint="eastAsia"/>
        </w:rPr>
        <w:t>关注直线或旋转运动的运动精度，如数控机床或三坐标的运动精度，</w:t>
      </w:r>
      <w:r w:rsidR="008D72DA">
        <w:rPr>
          <w:rFonts w:ascii="Arial" w:eastAsia="Arial Unicode MS" w:hAnsi="Arial" w:cs="Arial" w:hint="eastAsia"/>
        </w:rPr>
        <w:t>使用</w:t>
      </w:r>
      <w:r w:rsidRPr="00EC4C7C">
        <w:rPr>
          <w:rFonts w:ascii="Arial" w:eastAsia="Arial Unicode MS" w:hAnsi="Arial" w:cs="Arial" w:hint="eastAsia"/>
        </w:rPr>
        <w:t>激光干涉仪测量时要充分</w:t>
      </w:r>
      <w:r w:rsidR="008D72DA">
        <w:rPr>
          <w:rFonts w:ascii="Arial" w:eastAsia="Arial Unicode MS" w:hAnsi="Arial" w:cs="Arial" w:hint="eastAsia"/>
        </w:rPr>
        <w:t>注意</w:t>
      </w:r>
      <w:r w:rsidR="008D72DA" w:rsidRPr="00EC4C7C">
        <w:rPr>
          <w:rFonts w:ascii="Arial" w:eastAsia="Arial Unicode MS" w:hAnsi="Arial" w:cs="Arial" w:hint="eastAsia"/>
        </w:rPr>
        <w:t>影响</w:t>
      </w:r>
      <w:r w:rsidRPr="00EC4C7C">
        <w:rPr>
          <w:rFonts w:ascii="Arial" w:eastAsia="Arial Unicode MS" w:hAnsi="Arial" w:cs="Arial" w:hint="eastAsia"/>
        </w:rPr>
        <w:t>测量</w:t>
      </w:r>
      <w:r w:rsidR="006D0813" w:rsidRPr="00EC4C7C">
        <w:rPr>
          <w:rFonts w:ascii="Arial" w:eastAsia="Arial Unicode MS" w:hAnsi="Arial" w:cs="Arial" w:hint="eastAsia"/>
        </w:rPr>
        <w:t>的</w:t>
      </w:r>
      <w:r w:rsidRPr="00EC4C7C">
        <w:rPr>
          <w:rFonts w:ascii="Arial" w:eastAsia="Arial Unicode MS" w:hAnsi="Arial" w:cs="Arial" w:hint="eastAsia"/>
        </w:rPr>
        <w:t>环境因素，如空气温度、气压、湿度，被测材料温度等，要求操作过程严谨、细致，然后根据测量结果解读设备精度状况</w:t>
      </w:r>
      <w:r w:rsidR="006D0813">
        <w:rPr>
          <w:rFonts w:ascii="Arial" w:eastAsia="Arial Unicode MS" w:hAnsi="Arial" w:cs="Arial" w:hint="eastAsia"/>
        </w:rPr>
        <w:t>并</w:t>
      </w:r>
      <w:r w:rsidRPr="00EC4C7C">
        <w:rPr>
          <w:rFonts w:ascii="Arial" w:eastAsia="Arial Unicode MS" w:hAnsi="Arial" w:cs="Arial" w:hint="eastAsia"/>
        </w:rPr>
        <w:t>提出改进建议。</w:t>
      </w:r>
    </w:p>
    <w:p w14:paraId="7DF1CDAE" w14:textId="77777777" w:rsidR="00EC4C7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406C8D8A" w14:textId="50222285" w:rsid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 w:rsidRPr="00EC4C7C">
        <w:rPr>
          <w:rFonts w:ascii="Arial" w:eastAsia="Arial Unicode MS" w:hAnsi="Arial" w:cs="Arial" w:hint="eastAsia"/>
          <w:b/>
        </w:rPr>
        <w:t>数控机床机内测量课程</w:t>
      </w:r>
      <w:r w:rsidRPr="00EC4C7C">
        <w:rPr>
          <w:rFonts w:ascii="Arial" w:eastAsia="Arial Unicode MS" w:hAnsi="Arial" w:cs="Arial" w:hint="eastAsia"/>
        </w:rPr>
        <w:t>研究当加工走向完全自动化时，与之匹配的测量如何做到自动化，让人为参与的手动测量控制降低至零。如加工原点自动设定、刀具参数自动设定、刀具破损检测、零件变形量控制、自适应加工等。让测量和加工交融在一起，更好</w:t>
      </w:r>
      <w:r w:rsidR="00D06F32">
        <w:rPr>
          <w:rFonts w:ascii="Arial" w:eastAsia="Arial Unicode MS" w:hAnsi="Arial" w:cs="Arial" w:hint="eastAsia"/>
        </w:rPr>
        <w:t>地确保</w:t>
      </w:r>
      <w:r w:rsidRPr="00EC4C7C">
        <w:rPr>
          <w:rFonts w:ascii="Arial" w:eastAsia="Arial Unicode MS" w:hAnsi="Arial" w:cs="Arial" w:hint="eastAsia"/>
        </w:rPr>
        <w:t>零件尺寸</w:t>
      </w:r>
      <w:r w:rsidR="00D06F32">
        <w:rPr>
          <w:rFonts w:ascii="Arial" w:eastAsia="Arial Unicode MS" w:hAnsi="Arial" w:cs="Arial" w:hint="eastAsia"/>
        </w:rPr>
        <w:t>的</w:t>
      </w:r>
      <w:r w:rsidR="00D06F32">
        <w:rPr>
          <w:rFonts w:ascii="Arial" w:eastAsia="Arial Unicode MS" w:hAnsi="Arial" w:cs="Arial"/>
        </w:rPr>
        <w:t>准确性</w:t>
      </w:r>
      <w:r w:rsidRPr="00EC4C7C">
        <w:rPr>
          <w:rFonts w:ascii="Arial" w:eastAsia="Arial Unicode MS" w:hAnsi="Arial" w:cs="Arial" w:hint="eastAsia"/>
        </w:rPr>
        <w:t>。</w:t>
      </w:r>
    </w:p>
    <w:p w14:paraId="1F7EAE64" w14:textId="77777777" w:rsidR="00EC4C7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59F50233" w14:textId="77777777" w:rsid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 w:rsidRPr="00EC4C7C">
        <w:rPr>
          <w:rFonts w:ascii="Arial" w:eastAsia="Arial Unicode MS" w:hAnsi="Arial" w:cs="Arial" w:hint="eastAsia"/>
          <w:b/>
        </w:rPr>
        <w:t>智能产线在线测量课程</w:t>
      </w:r>
      <w:bookmarkStart w:id="0" w:name="_GoBack"/>
      <w:bookmarkEnd w:id="0"/>
      <w:r w:rsidRPr="00EC4C7C">
        <w:rPr>
          <w:rFonts w:ascii="Arial" w:eastAsia="Arial Unicode MS" w:hAnsi="Arial" w:cs="Arial" w:hint="eastAsia"/>
        </w:rPr>
        <w:t>解决车间现场产品全尺寸</w:t>
      </w:r>
      <w:r w:rsidR="008D72DA">
        <w:rPr>
          <w:rFonts w:ascii="Arial" w:eastAsia="Arial Unicode MS" w:hAnsi="Arial" w:cs="Arial" w:hint="eastAsia"/>
        </w:rPr>
        <w:t>、</w:t>
      </w:r>
      <w:r w:rsidRPr="00EC4C7C">
        <w:rPr>
          <w:rFonts w:ascii="Arial" w:eastAsia="Arial Unicode MS" w:hAnsi="Arial" w:cs="Arial" w:hint="eastAsia"/>
        </w:rPr>
        <w:t>快节拍</w:t>
      </w:r>
      <w:r w:rsidR="008D72DA">
        <w:rPr>
          <w:rFonts w:ascii="Arial" w:eastAsia="Arial Unicode MS" w:hAnsi="Arial" w:cs="Arial" w:hint="eastAsia"/>
        </w:rPr>
        <w:t>、</w:t>
      </w:r>
      <w:r w:rsidRPr="00EC4C7C">
        <w:rPr>
          <w:rFonts w:ascii="Arial" w:eastAsia="Arial Unicode MS" w:hAnsi="Arial" w:cs="Arial" w:hint="eastAsia"/>
        </w:rPr>
        <w:t>高效测量问题，解决温度变化带来的产品尺寸变化，比对测量技术完美的解决了这两个问题。配合机械手和加工参数补偿软件的应用，成功实现机内、机外的全闭环生产和零件的分拣操作。</w:t>
      </w:r>
    </w:p>
    <w:p w14:paraId="2762507F" w14:textId="77777777" w:rsidR="00EC4C7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01B6D62E" w14:textId="73DAB0FA" w:rsid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 w:rsidRPr="00EC4C7C">
        <w:rPr>
          <w:rFonts w:ascii="Arial" w:eastAsia="Arial Unicode MS" w:hAnsi="Arial" w:cs="Arial" w:hint="eastAsia"/>
          <w:b/>
        </w:rPr>
        <w:t>零件精度评定课程</w:t>
      </w:r>
      <w:r w:rsidRPr="00EC4C7C">
        <w:rPr>
          <w:rFonts w:ascii="Arial" w:eastAsia="Arial Unicode MS" w:hAnsi="Arial" w:cs="Arial" w:hint="eastAsia"/>
        </w:rPr>
        <w:t>是传统计量室里使用三坐标测量和最终评定零件尺寸。如果生产前段把影响精度的因素考虑到位，应用各种测量手段进行修正和补偿，那么此时零件最终评定成功的</w:t>
      </w:r>
      <w:r w:rsidR="008A47D6" w:rsidRPr="008A47D6">
        <w:rPr>
          <w:rFonts w:ascii="Arial" w:eastAsia="Arial Unicode MS" w:hAnsi="Arial" w:cs="Arial" w:hint="eastAsia"/>
        </w:rPr>
        <w:t>概率</w:t>
      </w:r>
      <w:r w:rsidRPr="00EC4C7C">
        <w:rPr>
          <w:rFonts w:ascii="Arial" w:eastAsia="Arial Unicode MS" w:hAnsi="Arial" w:cs="Arial" w:hint="eastAsia"/>
        </w:rPr>
        <w:t>高，解决了零件反复加工的问题，大大提升了效率。</w:t>
      </w:r>
    </w:p>
    <w:p w14:paraId="5E436578" w14:textId="77777777" w:rsidR="00EC4C7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5A98A6BA" w14:textId="77777777" w:rsid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 w:rsidRPr="00EC4C7C">
        <w:rPr>
          <w:rFonts w:ascii="Arial" w:eastAsia="Arial Unicode MS" w:hAnsi="Arial" w:cs="Arial" w:hint="eastAsia"/>
        </w:rPr>
        <w:t>另外</w:t>
      </w:r>
      <w:r w:rsidRPr="00EC4C7C">
        <w:rPr>
          <w:rFonts w:ascii="Arial" w:eastAsia="Arial Unicode MS" w:hAnsi="Arial" w:cs="Arial"/>
        </w:rPr>
        <w:t>，</w:t>
      </w:r>
      <w:r w:rsidRPr="00EC4C7C">
        <w:rPr>
          <w:rFonts w:ascii="Arial" w:eastAsia="Arial Unicode MS" w:hAnsi="Arial" w:cs="Arial" w:hint="eastAsia"/>
        </w:rPr>
        <w:t>师资培养是课程模块开发的关键环节，雷尼绍</w:t>
      </w:r>
      <w:r w:rsidRPr="00EC4C7C">
        <w:rPr>
          <w:rFonts w:ascii="Arial" w:eastAsia="Arial Unicode MS" w:hAnsi="Arial" w:cs="Arial"/>
        </w:rPr>
        <w:t>与清华大学</w:t>
      </w:r>
      <w:r w:rsidRPr="00EC4C7C">
        <w:rPr>
          <w:rFonts w:ascii="Arial" w:eastAsia="Arial Unicode MS" w:hAnsi="Arial" w:cs="Arial" w:hint="eastAsia"/>
        </w:rPr>
        <w:t>的</w:t>
      </w:r>
      <w:r w:rsidRPr="00EC4C7C">
        <w:rPr>
          <w:rFonts w:ascii="Arial" w:eastAsia="Arial Unicode MS" w:hAnsi="Arial" w:cs="Arial"/>
        </w:rPr>
        <w:t>师资力量</w:t>
      </w:r>
      <w:r w:rsidRPr="00EC4C7C">
        <w:rPr>
          <w:rFonts w:ascii="Arial" w:eastAsia="Arial Unicode MS" w:hAnsi="Arial" w:cs="Arial" w:hint="eastAsia"/>
        </w:rPr>
        <w:t>加强紧密交流合作</w:t>
      </w:r>
      <w:r w:rsidRPr="00EC4C7C">
        <w:rPr>
          <w:rFonts w:ascii="Arial" w:eastAsia="Arial Unicode MS" w:hAnsi="Arial" w:cs="Arial"/>
        </w:rPr>
        <w:t>。</w:t>
      </w:r>
      <w:r w:rsidRPr="00EC4C7C">
        <w:rPr>
          <w:rFonts w:ascii="Arial" w:eastAsia="Arial Unicode MS" w:hAnsi="Arial" w:cs="Arial" w:hint="eastAsia"/>
        </w:rPr>
        <w:t>工程训练中心派遣专业教师参加雷尼绍的技术培训；同时雷尼绍技术工程师参与到辅助教学中，更好</w:t>
      </w:r>
      <w:r w:rsidRPr="00EC4C7C">
        <w:rPr>
          <w:rFonts w:ascii="Arial" w:eastAsia="Arial Unicode MS" w:hAnsi="Arial" w:cs="Arial"/>
        </w:rPr>
        <w:t>地</w:t>
      </w:r>
      <w:r w:rsidRPr="00EC4C7C">
        <w:rPr>
          <w:rFonts w:ascii="Arial" w:eastAsia="Arial Unicode MS" w:hAnsi="Arial" w:cs="Arial" w:hint="eastAsia"/>
        </w:rPr>
        <w:t>理解测量技术在教学中的应用，以便于开发更有</w:t>
      </w:r>
      <w:r w:rsidRPr="00EC4C7C">
        <w:rPr>
          <w:rFonts w:ascii="Arial" w:eastAsia="Arial Unicode MS" w:hAnsi="Arial" w:cs="Arial"/>
        </w:rPr>
        <w:t>针对性的</w:t>
      </w:r>
      <w:r w:rsidRPr="00EC4C7C">
        <w:rPr>
          <w:rFonts w:ascii="Arial" w:eastAsia="Arial Unicode MS" w:hAnsi="Arial" w:cs="Arial" w:hint="eastAsia"/>
        </w:rPr>
        <w:t>、</w:t>
      </w:r>
      <w:r w:rsidRPr="00EC4C7C">
        <w:rPr>
          <w:rFonts w:ascii="Arial" w:eastAsia="Arial Unicode MS" w:hAnsi="Arial" w:cs="Arial"/>
        </w:rPr>
        <w:t>互动性更强的</w:t>
      </w:r>
      <w:r w:rsidRPr="00EC4C7C">
        <w:rPr>
          <w:rFonts w:ascii="Arial" w:eastAsia="Arial Unicode MS" w:hAnsi="Arial" w:cs="Arial" w:hint="eastAsia"/>
        </w:rPr>
        <w:t>教学内容。</w:t>
      </w:r>
    </w:p>
    <w:p w14:paraId="2D412143" w14:textId="77777777" w:rsidR="00EC4C7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36A5CC33" w14:textId="35497C00" w:rsidR="00EC4C7C" w:rsidRPr="00EC4C7C" w:rsidRDefault="00EC4C7C" w:rsidP="00EC4C7C">
      <w:pPr>
        <w:spacing w:line="283" w:lineRule="auto"/>
        <w:jc w:val="both"/>
        <w:rPr>
          <w:rFonts w:ascii="Arial" w:eastAsia="Arial Unicode MS" w:hAnsi="Arial" w:cs="Arial"/>
        </w:rPr>
      </w:pPr>
      <w:r w:rsidRPr="00EC4C7C">
        <w:rPr>
          <w:rFonts w:ascii="Arial" w:eastAsia="Arial Unicode MS" w:hAnsi="Arial" w:cs="Arial" w:hint="eastAsia"/>
        </w:rPr>
        <w:t>雷尼绍</w:t>
      </w:r>
      <w:r w:rsidRPr="00EC4C7C">
        <w:rPr>
          <w:rFonts w:ascii="Arial" w:eastAsia="Arial Unicode MS" w:hAnsi="Arial" w:cs="Arial"/>
        </w:rPr>
        <w:t>中国区培训经理</w:t>
      </w:r>
      <w:r w:rsidRPr="00EC4C7C">
        <w:rPr>
          <w:rFonts w:ascii="Arial" w:eastAsia="Arial Unicode MS" w:hAnsi="Arial" w:cs="Arial" w:hint="eastAsia"/>
        </w:rPr>
        <w:t>陈云</w:t>
      </w:r>
      <w:r w:rsidRPr="00EC4C7C">
        <w:rPr>
          <w:rFonts w:ascii="Arial" w:eastAsia="Arial Unicode MS" w:hAnsi="Arial" w:cs="Arial"/>
        </w:rPr>
        <w:t>春说道</w:t>
      </w:r>
      <w:r w:rsidRPr="00EC4C7C">
        <w:rPr>
          <w:rFonts w:ascii="Arial" w:eastAsia="Arial Unicode MS" w:hAnsi="Arial" w:cs="Arial" w:hint="eastAsia"/>
        </w:rPr>
        <w:t>：“雷尼绍与清华大学工程训练中心共同搭建</w:t>
      </w:r>
      <w:r w:rsidRPr="00EC4C7C">
        <w:rPr>
          <w:rFonts w:ascii="Arial" w:eastAsia="Arial Unicode MS" w:hAnsi="Arial" w:cs="Arial"/>
        </w:rPr>
        <w:t>平台，</w:t>
      </w:r>
      <w:r w:rsidRPr="00EC4C7C">
        <w:rPr>
          <w:rFonts w:ascii="Arial" w:eastAsia="Arial Unicode MS" w:hAnsi="Arial" w:cs="Arial" w:hint="eastAsia"/>
        </w:rPr>
        <w:t>希望</w:t>
      </w:r>
      <w:r w:rsidRPr="00EC4C7C">
        <w:rPr>
          <w:rFonts w:ascii="Arial" w:eastAsia="Arial Unicode MS" w:hAnsi="Arial" w:cs="Arial"/>
        </w:rPr>
        <w:t>让在校大学生</w:t>
      </w:r>
      <w:r w:rsidRPr="00EC4C7C">
        <w:rPr>
          <w:rFonts w:ascii="Arial" w:eastAsia="Arial Unicode MS" w:hAnsi="Arial" w:cs="Arial" w:hint="eastAsia"/>
        </w:rPr>
        <w:t>了解当前主流的测量技术和设备，探索精密加工中的各要素，雷尼绍</w:t>
      </w:r>
      <w:r w:rsidRPr="00EC4C7C">
        <w:rPr>
          <w:rFonts w:ascii="Arial" w:eastAsia="Arial Unicode MS" w:hAnsi="Arial" w:cs="Arial"/>
        </w:rPr>
        <w:t>也将</w:t>
      </w:r>
      <w:r w:rsidRPr="00EC4C7C">
        <w:rPr>
          <w:rFonts w:ascii="Arial" w:eastAsia="Arial Unicode MS" w:hAnsi="Arial" w:cs="Arial" w:hint="eastAsia"/>
        </w:rPr>
        <w:t>与</w:t>
      </w:r>
      <w:r w:rsidRPr="00EC4C7C">
        <w:rPr>
          <w:rFonts w:ascii="Arial" w:eastAsia="Arial Unicode MS" w:hAnsi="Arial" w:cs="Arial"/>
        </w:rPr>
        <w:t>大家一起</w:t>
      </w:r>
      <w:r w:rsidR="0019481E">
        <w:rPr>
          <w:rFonts w:ascii="Arial" w:eastAsia="Arial Unicode MS" w:hAnsi="Arial" w:cs="Arial" w:hint="eastAsia"/>
        </w:rPr>
        <w:t>‘</w:t>
      </w:r>
      <w:r w:rsidR="0019481E" w:rsidRPr="00EC4C7C">
        <w:rPr>
          <w:rFonts w:ascii="Arial" w:eastAsia="Arial Unicode MS" w:hAnsi="Arial" w:cs="Arial" w:hint="eastAsia"/>
        </w:rPr>
        <w:t>与时俱进</w:t>
      </w:r>
      <w:r w:rsidR="0019481E">
        <w:rPr>
          <w:rFonts w:ascii="Arial" w:eastAsia="Arial Unicode MS" w:hAnsi="Arial" w:cs="Arial" w:hint="eastAsia"/>
        </w:rPr>
        <w:t>’</w:t>
      </w:r>
      <w:r w:rsidRPr="00EC4C7C">
        <w:rPr>
          <w:rFonts w:ascii="Arial" w:eastAsia="Arial Unicode MS" w:hAnsi="Arial" w:cs="Arial" w:hint="eastAsia"/>
        </w:rPr>
        <w:t>，开发有特色、符合智能制造发展趋势的课程。为</w:t>
      </w:r>
      <w:r w:rsidRPr="00EC4C7C">
        <w:rPr>
          <w:rFonts w:ascii="Arial" w:eastAsia="Arial Unicode MS" w:hAnsi="Arial" w:cs="Arial"/>
        </w:rPr>
        <w:t>教育事业出一份</w:t>
      </w:r>
      <w:r w:rsidRPr="00EC4C7C">
        <w:rPr>
          <w:rFonts w:ascii="Arial" w:eastAsia="Arial Unicode MS" w:hAnsi="Arial" w:cs="Arial" w:hint="eastAsia"/>
        </w:rPr>
        <w:t>力量</w:t>
      </w:r>
      <w:r w:rsidRPr="00EC4C7C">
        <w:rPr>
          <w:rFonts w:ascii="Arial" w:eastAsia="Arial Unicode MS" w:hAnsi="Arial" w:cs="Arial"/>
        </w:rPr>
        <w:t>。</w:t>
      </w:r>
      <w:r w:rsidRPr="00EC4C7C">
        <w:rPr>
          <w:rFonts w:ascii="Arial" w:eastAsia="Arial Unicode MS" w:hAnsi="Arial" w:cs="Arial" w:hint="eastAsia"/>
        </w:rPr>
        <w:t>”</w:t>
      </w:r>
    </w:p>
    <w:p w14:paraId="11979799" w14:textId="77777777" w:rsidR="00305D05" w:rsidRPr="00C22AEB" w:rsidRDefault="00305D05" w:rsidP="00C60387">
      <w:pPr>
        <w:spacing w:line="283" w:lineRule="auto"/>
        <w:jc w:val="both"/>
        <w:rPr>
          <w:rFonts w:ascii="Arial" w:eastAsia="Arial Unicode MS" w:hAnsi="Arial" w:cs="Arial"/>
        </w:rPr>
      </w:pPr>
    </w:p>
    <w:p w14:paraId="7F9F7E9A" w14:textId="77777777" w:rsidR="00C34D6C" w:rsidRDefault="00145EE2" w:rsidP="00D8222B">
      <w:pPr>
        <w:spacing w:after="200" w:line="360" w:lineRule="auto"/>
        <w:jc w:val="center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</w:rPr>
        <w:t>完</w:t>
      </w:r>
    </w:p>
    <w:p w14:paraId="24C8D8BA" w14:textId="77777777" w:rsidR="00C34D6C" w:rsidRDefault="00C34D6C" w:rsidP="00DB063F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482F17EF" w14:textId="77777777" w:rsidR="00C34D6C" w:rsidRDefault="00C34D6C" w:rsidP="00DB063F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1B606C9" w14:textId="77777777" w:rsidR="00DB063F" w:rsidRPr="00943FA8" w:rsidRDefault="00DB063F" w:rsidP="00DB063F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14:paraId="4F2F3A7D" w14:textId="77777777" w:rsidR="00C34D6C" w:rsidRDefault="00C34D6C" w:rsidP="00C34D6C">
      <w:pPr>
        <w:spacing w:line="2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 — 从飞机引擎、风力涡轮发电机制造，到口腔和脑外科医疗设备等。此外，它还</w:t>
      </w:r>
      <w:r>
        <w:rPr>
          <w:rFonts w:ascii="Arial" w:eastAsia="Arial Unicode MS" w:hAnsi="Arial" w:cs="Arial" w:hint="eastAsia"/>
        </w:rPr>
        <w:lastRenderedPageBreak/>
        <w:t>在全球增材制造（也称3D打印）领域居领导地位，是英国唯一一家设计和制造工业用增材制造设备（通过金属粉末“打印”零件）的公司。</w:t>
      </w:r>
    </w:p>
    <w:p w14:paraId="61E3B5B5" w14:textId="77777777" w:rsidR="00C34D6C" w:rsidRDefault="00C34D6C" w:rsidP="00C34D6C">
      <w:pPr>
        <w:spacing w:line="132" w:lineRule="auto"/>
        <w:jc w:val="both"/>
        <w:rPr>
          <w:rFonts w:ascii="Arial" w:eastAsia="Arial Unicode MS" w:hAnsi="Arial" w:cs="Arial"/>
        </w:rPr>
      </w:pPr>
    </w:p>
    <w:p w14:paraId="77BEDAF5" w14:textId="77777777" w:rsidR="00C34D6C" w:rsidRDefault="00C34D6C" w:rsidP="00C34D6C">
      <w:pPr>
        <w:spacing w:line="2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雷尼绍集团目前在35个国家/地区设有70多个分支机构，员工逾4,000人，其中2,800余名员工在英国本土工作。公司的大部分研发和制造均在英国本土进行，在截至2017年6月的2017财年，雷尼绍实现了     5.368亿英镑的销售额，其中95%来自出口业务。公司最大的市场为中国、美国、德国和日本。</w:t>
      </w:r>
    </w:p>
    <w:p w14:paraId="6FE2F305" w14:textId="77777777" w:rsidR="00C34D6C" w:rsidRDefault="00C34D6C" w:rsidP="00C34D6C">
      <w:pPr>
        <w:spacing w:line="132" w:lineRule="auto"/>
        <w:jc w:val="both"/>
        <w:rPr>
          <w:rFonts w:ascii="Arial" w:eastAsia="Arial Unicode MS" w:hAnsi="Arial" w:cs="Arial"/>
        </w:rPr>
      </w:pPr>
    </w:p>
    <w:p w14:paraId="7091F722" w14:textId="77777777" w:rsidR="00DB063F" w:rsidRDefault="00C34D6C" w:rsidP="00C34D6C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 w:hint="eastAsia"/>
        </w:rPr>
        <w:t>了解详细产品信息，请访问雷尼绍网站：</w:t>
      </w:r>
      <w:hyperlink r:id="rId13" w:history="1">
        <w:r w:rsidRPr="004E4997">
          <w:rPr>
            <w:rStyle w:val="a6"/>
            <w:rFonts w:ascii="Arial" w:eastAsia="Arial Unicode MS" w:hAnsi="Arial" w:hint="eastAsia"/>
          </w:rPr>
          <w:t>www.renishaw.com.cn</w:t>
        </w:r>
      </w:hyperlink>
    </w:p>
    <w:p w14:paraId="2AC2B7FB" w14:textId="77777777" w:rsidR="00DB063F" w:rsidRDefault="00DB063F" w:rsidP="00DB063F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14:paraId="0B18EFEE" w14:textId="77777777" w:rsidR="00DB063F" w:rsidRDefault="00DB063F" w:rsidP="00DB063F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533AC143" wp14:editId="10151B42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92579" w14:textId="77777777" w:rsidR="00DB063F" w:rsidRPr="00AE0664" w:rsidRDefault="00DB063F" w:rsidP="003E149A">
      <w:pPr>
        <w:spacing w:after="200" w:line="360" w:lineRule="auto"/>
        <w:jc w:val="center"/>
        <w:rPr>
          <w:rFonts w:ascii="Arial" w:eastAsia="Arial Unicode MS" w:hAnsi="Arial" w:cs="Arial"/>
        </w:rPr>
      </w:pPr>
    </w:p>
    <w:sectPr w:rsidR="00DB063F" w:rsidRPr="00AE0664" w:rsidSect="00E129C7">
      <w:headerReference w:type="first" r:id="rId15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CA1C5" w14:textId="77777777" w:rsidR="00601E71" w:rsidRDefault="00601E71" w:rsidP="002E2F8C">
      <w:r>
        <w:separator/>
      </w:r>
    </w:p>
  </w:endnote>
  <w:endnote w:type="continuationSeparator" w:id="0">
    <w:p w14:paraId="7087CCBA" w14:textId="77777777" w:rsidR="00601E71" w:rsidRDefault="00601E71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汉仪中等线简">
    <w:altName w:val="汉仪中等线简..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大黑简...">
    <w:altName w:val="Adobe 黑体 Std R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汉仪大黑简H兵.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FC3B" w14:textId="77777777" w:rsidR="00601E71" w:rsidRDefault="00601E71" w:rsidP="002E2F8C">
      <w:r>
        <w:separator/>
      </w:r>
    </w:p>
  </w:footnote>
  <w:footnote w:type="continuationSeparator" w:id="0">
    <w:p w14:paraId="7F5EEF83" w14:textId="77777777" w:rsidR="00601E71" w:rsidRDefault="00601E71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4CAB" w14:textId="77777777" w:rsidR="004F794E" w:rsidRDefault="00601E71">
    <w:pPr>
      <w:pStyle w:val="a5"/>
    </w:pPr>
    <w:r>
      <w:rPr>
        <w:noProof/>
      </w:rPr>
      <w:object w:dxaOrig="1440" w:dyaOrig="1440" w14:anchorId="6253B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909067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95122"/>
    <w:rsid w:val="000B6575"/>
    <w:rsid w:val="000D02A2"/>
    <w:rsid w:val="000D2F29"/>
    <w:rsid w:val="000D314A"/>
    <w:rsid w:val="000D6E1B"/>
    <w:rsid w:val="00104B0B"/>
    <w:rsid w:val="00105454"/>
    <w:rsid w:val="00105B29"/>
    <w:rsid w:val="00112D3B"/>
    <w:rsid w:val="0012029C"/>
    <w:rsid w:val="00127DA8"/>
    <w:rsid w:val="00145E8F"/>
    <w:rsid w:val="00145EE2"/>
    <w:rsid w:val="0016707B"/>
    <w:rsid w:val="0016753A"/>
    <w:rsid w:val="00180B30"/>
    <w:rsid w:val="00182797"/>
    <w:rsid w:val="001900F5"/>
    <w:rsid w:val="001908D9"/>
    <w:rsid w:val="0019481E"/>
    <w:rsid w:val="001D4FE5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649AE"/>
    <w:rsid w:val="00282C7D"/>
    <w:rsid w:val="002B7F0F"/>
    <w:rsid w:val="002D7A1F"/>
    <w:rsid w:val="002D7D2F"/>
    <w:rsid w:val="002E2F8C"/>
    <w:rsid w:val="00305D05"/>
    <w:rsid w:val="00316F4C"/>
    <w:rsid w:val="003377F3"/>
    <w:rsid w:val="00340471"/>
    <w:rsid w:val="0034099E"/>
    <w:rsid w:val="00345892"/>
    <w:rsid w:val="003463C3"/>
    <w:rsid w:val="003647B3"/>
    <w:rsid w:val="0037242B"/>
    <w:rsid w:val="00381AE5"/>
    <w:rsid w:val="00387027"/>
    <w:rsid w:val="00392EF6"/>
    <w:rsid w:val="0039382D"/>
    <w:rsid w:val="003961AF"/>
    <w:rsid w:val="003A5DDB"/>
    <w:rsid w:val="003B60A3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200D3"/>
    <w:rsid w:val="0043010E"/>
    <w:rsid w:val="004506C3"/>
    <w:rsid w:val="004863E7"/>
    <w:rsid w:val="00490E55"/>
    <w:rsid w:val="004930B0"/>
    <w:rsid w:val="0049414C"/>
    <w:rsid w:val="00495F33"/>
    <w:rsid w:val="004A07AF"/>
    <w:rsid w:val="004C5163"/>
    <w:rsid w:val="004C5816"/>
    <w:rsid w:val="004D4A83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77342"/>
    <w:rsid w:val="00591ED9"/>
    <w:rsid w:val="005A037D"/>
    <w:rsid w:val="005A42F7"/>
    <w:rsid w:val="005A7A54"/>
    <w:rsid w:val="005F5256"/>
    <w:rsid w:val="00601E71"/>
    <w:rsid w:val="00620C12"/>
    <w:rsid w:val="006220B2"/>
    <w:rsid w:val="00644500"/>
    <w:rsid w:val="0065160E"/>
    <w:rsid w:val="0065231C"/>
    <w:rsid w:val="0065468E"/>
    <w:rsid w:val="00665C28"/>
    <w:rsid w:val="00686D29"/>
    <w:rsid w:val="00691B3D"/>
    <w:rsid w:val="00694EDE"/>
    <w:rsid w:val="006A6868"/>
    <w:rsid w:val="006B17D3"/>
    <w:rsid w:val="006B27AC"/>
    <w:rsid w:val="006B4452"/>
    <w:rsid w:val="006C18BA"/>
    <w:rsid w:val="006C2C75"/>
    <w:rsid w:val="006C3B58"/>
    <w:rsid w:val="006C5DEE"/>
    <w:rsid w:val="006D0813"/>
    <w:rsid w:val="006D0B78"/>
    <w:rsid w:val="006D5EC4"/>
    <w:rsid w:val="006D7605"/>
    <w:rsid w:val="006E4D82"/>
    <w:rsid w:val="006E5F9D"/>
    <w:rsid w:val="006F5B59"/>
    <w:rsid w:val="0070417B"/>
    <w:rsid w:val="00712EF4"/>
    <w:rsid w:val="007164FA"/>
    <w:rsid w:val="007211BE"/>
    <w:rsid w:val="00726C1E"/>
    <w:rsid w:val="0073088A"/>
    <w:rsid w:val="00750417"/>
    <w:rsid w:val="00760943"/>
    <w:rsid w:val="00775194"/>
    <w:rsid w:val="00780A5B"/>
    <w:rsid w:val="00785DE8"/>
    <w:rsid w:val="00791D54"/>
    <w:rsid w:val="00793AA3"/>
    <w:rsid w:val="007B5B41"/>
    <w:rsid w:val="007C34D3"/>
    <w:rsid w:val="007C4DCE"/>
    <w:rsid w:val="007C7495"/>
    <w:rsid w:val="007D6518"/>
    <w:rsid w:val="00837425"/>
    <w:rsid w:val="008444B6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A47D6"/>
    <w:rsid w:val="008B4F8C"/>
    <w:rsid w:val="008C4B70"/>
    <w:rsid w:val="008D0200"/>
    <w:rsid w:val="008D3B4D"/>
    <w:rsid w:val="008D72DA"/>
    <w:rsid w:val="008E2064"/>
    <w:rsid w:val="008F25BA"/>
    <w:rsid w:val="00904C9D"/>
    <w:rsid w:val="00910A83"/>
    <w:rsid w:val="009173D1"/>
    <w:rsid w:val="00917B84"/>
    <w:rsid w:val="00927D47"/>
    <w:rsid w:val="009362C0"/>
    <w:rsid w:val="00962CE5"/>
    <w:rsid w:val="009632B3"/>
    <w:rsid w:val="009646B5"/>
    <w:rsid w:val="0097539C"/>
    <w:rsid w:val="009767C6"/>
    <w:rsid w:val="009A50F8"/>
    <w:rsid w:val="009B326C"/>
    <w:rsid w:val="009B6D01"/>
    <w:rsid w:val="009C3239"/>
    <w:rsid w:val="009E43D2"/>
    <w:rsid w:val="00A0441D"/>
    <w:rsid w:val="00A32C35"/>
    <w:rsid w:val="00A54B28"/>
    <w:rsid w:val="00A73DF3"/>
    <w:rsid w:val="00A97343"/>
    <w:rsid w:val="00AB1A9D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1CCB"/>
    <w:rsid w:val="00B769C8"/>
    <w:rsid w:val="00B8332E"/>
    <w:rsid w:val="00BB494C"/>
    <w:rsid w:val="00BE7BD5"/>
    <w:rsid w:val="00C04360"/>
    <w:rsid w:val="00C04522"/>
    <w:rsid w:val="00C20BC6"/>
    <w:rsid w:val="00C22AEB"/>
    <w:rsid w:val="00C34C34"/>
    <w:rsid w:val="00C34D6C"/>
    <w:rsid w:val="00C35B0A"/>
    <w:rsid w:val="00C47966"/>
    <w:rsid w:val="00C51755"/>
    <w:rsid w:val="00C60387"/>
    <w:rsid w:val="00C72ECD"/>
    <w:rsid w:val="00C845E7"/>
    <w:rsid w:val="00C95E37"/>
    <w:rsid w:val="00CB0C2C"/>
    <w:rsid w:val="00CB55FD"/>
    <w:rsid w:val="00CC3365"/>
    <w:rsid w:val="00CC4B43"/>
    <w:rsid w:val="00CC4C52"/>
    <w:rsid w:val="00CE251D"/>
    <w:rsid w:val="00CE4669"/>
    <w:rsid w:val="00CF722A"/>
    <w:rsid w:val="00D06F32"/>
    <w:rsid w:val="00D173E7"/>
    <w:rsid w:val="00D20622"/>
    <w:rsid w:val="00D3085E"/>
    <w:rsid w:val="00D45BF8"/>
    <w:rsid w:val="00D466E4"/>
    <w:rsid w:val="00D609F9"/>
    <w:rsid w:val="00D701DE"/>
    <w:rsid w:val="00D71A01"/>
    <w:rsid w:val="00D8222B"/>
    <w:rsid w:val="00D92177"/>
    <w:rsid w:val="00D93E5B"/>
    <w:rsid w:val="00D94955"/>
    <w:rsid w:val="00D9560A"/>
    <w:rsid w:val="00D959E0"/>
    <w:rsid w:val="00D97E36"/>
    <w:rsid w:val="00DA1836"/>
    <w:rsid w:val="00DB063F"/>
    <w:rsid w:val="00DB5596"/>
    <w:rsid w:val="00DD0878"/>
    <w:rsid w:val="00DD26F1"/>
    <w:rsid w:val="00DD3297"/>
    <w:rsid w:val="00DF6848"/>
    <w:rsid w:val="00E129C7"/>
    <w:rsid w:val="00E269B0"/>
    <w:rsid w:val="00E45479"/>
    <w:rsid w:val="00E541A1"/>
    <w:rsid w:val="00E63858"/>
    <w:rsid w:val="00E73435"/>
    <w:rsid w:val="00E75276"/>
    <w:rsid w:val="00E804EC"/>
    <w:rsid w:val="00E80DAC"/>
    <w:rsid w:val="00E91834"/>
    <w:rsid w:val="00E9359C"/>
    <w:rsid w:val="00EA2C64"/>
    <w:rsid w:val="00EC4C7C"/>
    <w:rsid w:val="00EE1E71"/>
    <w:rsid w:val="00EE2A34"/>
    <w:rsid w:val="00EF1C1C"/>
    <w:rsid w:val="00F05286"/>
    <w:rsid w:val="00F058C7"/>
    <w:rsid w:val="00F15BBE"/>
    <w:rsid w:val="00F222A3"/>
    <w:rsid w:val="00F27F29"/>
    <w:rsid w:val="00F30D7C"/>
    <w:rsid w:val="00F31960"/>
    <w:rsid w:val="00F51740"/>
    <w:rsid w:val="00F560D5"/>
    <w:rsid w:val="00F63A7D"/>
    <w:rsid w:val="00F71F07"/>
    <w:rsid w:val="00F81452"/>
    <w:rsid w:val="00FA24BB"/>
    <w:rsid w:val="00FA3F2E"/>
    <w:rsid w:val="00FB0B5D"/>
    <w:rsid w:val="00FB5135"/>
    <w:rsid w:val="00FB5F31"/>
    <w:rsid w:val="00FB681D"/>
    <w:rsid w:val="00FB6AAE"/>
    <w:rsid w:val="00FC7AE9"/>
    <w:rsid w:val="00FD7441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6810F3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9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link w:val="DefaultChar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F31960"/>
    <w:rPr>
      <w:b/>
      <w:bCs/>
      <w:sz w:val="32"/>
      <w:szCs w:val="32"/>
    </w:rPr>
  </w:style>
  <w:style w:type="paragraph" w:customStyle="1" w:styleId="Style1">
    <w:name w:val="Style1"/>
    <w:basedOn w:val="Default"/>
    <w:link w:val="Style1Char"/>
    <w:qFormat/>
    <w:rsid w:val="006B17D3"/>
    <w:pPr>
      <w:widowControl/>
    </w:pPr>
    <w:rPr>
      <w:rFonts w:ascii="Arial" w:hAnsi="Arial" w:cs="Arial"/>
      <w:b/>
      <w:sz w:val="18"/>
      <w:szCs w:val="18"/>
      <w:lang w:val="en-GB" w:eastAsia="zh-TW"/>
    </w:rPr>
  </w:style>
  <w:style w:type="paragraph" w:customStyle="1" w:styleId="Style2">
    <w:name w:val="Style2"/>
    <w:basedOn w:val="a"/>
    <w:link w:val="Style2Char"/>
    <w:qFormat/>
    <w:rsid w:val="006B17D3"/>
    <w:pPr>
      <w:spacing w:after="200" w:line="276" w:lineRule="auto"/>
    </w:pPr>
    <w:rPr>
      <w:rFonts w:ascii="Arial" w:hAnsi="Arial" w:cs="Arial"/>
      <w:b/>
      <w:noProof/>
      <w:sz w:val="18"/>
      <w:szCs w:val="18"/>
      <w:lang w:val="en-GB" w:bidi="ar-SA"/>
    </w:rPr>
  </w:style>
  <w:style w:type="character" w:customStyle="1" w:styleId="DefaultChar">
    <w:name w:val="Default Char"/>
    <w:basedOn w:val="a0"/>
    <w:link w:val="Default"/>
    <w:rsid w:val="006B17D3"/>
    <w:rPr>
      <w:rFonts w:ascii="DFHeiBold-B5" w:eastAsia="DFHeiBold-B5" w:cs="DFHeiBold-B5"/>
      <w:color w:val="000000"/>
      <w:sz w:val="24"/>
      <w:szCs w:val="24"/>
      <w:lang w:val="en-US" w:bidi="ar-SA"/>
    </w:rPr>
  </w:style>
  <w:style w:type="character" w:customStyle="1" w:styleId="Style1Char">
    <w:name w:val="Style1 Char"/>
    <w:basedOn w:val="DefaultChar"/>
    <w:link w:val="Style1"/>
    <w:rsid w:val="006B17D3"/>
    <w:rPr>
      <w:rFonts w:ascii="Arial" w:eastAsia="DFHeiBold-B5" w:hAnsi="Arial" w:cs="Arial"/>
      <w:b/>
      <w:color w:val="000000"/>
      <w:sz w:val="18"/>
      <w:szCs w:val="18"/>
      <w:lang w:val="en-GB" w:eastAsia="zh-TW" w:bidi="ar-SA"/>
    </w:rPr>
  </w:style>
  <w:style w:type="character" w:customStyle="1" w:styleId="Style2Char">
    <w:name w:val="Style2 Char"/>
    <w:basedOn w:val="a0"/>
    <w:link w:val="Style2"/>
    <w:rsid w:val="006B17D3"/>
    <w:rPr>
      <w:rFonts w:ascii="Arial" w:hAnsi="Arial" w:cs="Arial"/>
      <w:b/>
      <w:noProof/>
      <w:sz w:val="18"/>
      <w:szCs w:val="18"/>
      <w:lang w:val="en-GB" w:bidi="ar-SA"/>
    </w:rPr>
  </w:style>
  <w:style w:type="paragraph" w:customStyle="1" w:styleId="Style4">
    <w:name w:val="Style4"/>
    <w:basedOn w:val="a"/>
    <w:link w:val="Style4Char"/>
    <w:qFormat/>
    <w:rsid w:val="006B17D3"/>
    <w:pPr>
      <w:spacing w:after="200" w:line="276" w:lineRule="auto"/>
    </w:pPr>
    <w:rPr>
      <w:rFonts w:ascii="Arial" w:hAnsi="Arial" w:cs="Arial"/>
      <w:sz w:val="18"/>
      <w:szCs w:val="18"/>
      <w:lang w:val="en-GB" w:eastAsia="zh-TW" w:bidi="ar-SA"/>
    </w:rPr>
  </w:style>
  <w:style w:type="character" w:customStyle="1" w:styleId="Style4Char">
    <w:name w:val="Style4 Char"/>
    <w:basedOn w:val="a0"/>
    <w:link w:val="Style4"/>
    <w:rsid w:val="006B17D3"/>
    <w:rPr>
      <w:rFonts w:ascii="Arial" w:hAnsi="Arial" w:cs="Arial"/>
      <w:sz w:val="18"/>
      <w:szCs w:val="18"/>
      <w:lang w:val="en-GB" w:eastAsia="zh-TW" w:bidi="ar-SA"/>
    </w:rPr>
  </w:style>
  <w:style w:type="paragraph" w:customStyle="1" w:styleId="Pa1">
    <w:name w:val="Pa1"/>
    <w:basedOn w:val="Default"/>
    <w:next w:val="Default"/>
    <w:uiPriority w:val="99"/>
    <w:rsid w:val="00C34D6C"/>
    <w:pPr>
      <w:spacing w:line="161" w:lineRule="atLeast"/>
    </w:pPr>
    <w:rPr>
      <w:rFonts w:ascii="汉仪中等线简" w:eastAsia="汉仪中等线简" w:cs="Times New Roman"/>
      <w:color w:val="auto"/>
    </w:rPr>
  </w:style>
  <w:style w:type="character" w:customStyle="1" w:styleId="A20">
    <w:name w:val="A2"/>
    <w:uiPriority w:val="99"/>
    <w:rsid w:val="00C34D6C"/>
    <w:rPr>
      <w:rFonts w:cs="汉仪大黑简..."/>
      <w:color w:val="F89827"/>
    </w:rPr>
  </w:style>
  <w:style w:type="paragraph" w:customStyle="1" w:styleId="Pa2">
    <w:name w:val="Pa2"/>
    <w:basedOn w:val="Default"/>
    <w:next w:val="Default"/>
    <w:uiPriority w:val="99"/>
    <w:rsid w:val="00C34D6C"/>
    <w:pPr>
      <w:spacing w:line="241" w:lineRule="atLeast"/>
    </w:pPr>
    <w:rPr>
      <w:rFonts w:ascii="汉仪大黑简H兵." w:eastAsia="汉仪大黑简H兵." w:cs="Times New Roman"/>
      <w:color w:val="auto"/>
    </w:rPr>
  </w:style>
  <w:style w:type="character" w:styleId="af">
    <w:name w:val="Unresolved Mention"/>
    <w:basedOn w:val="a0"/>
    <w:uiPriority w:val="99"/>
    <w:semiHidden/>
    <w:unhideWhenUsed/>
    <w:rsid w:val="00C34D6C"/>
    <w:rPr>
      <w:color w:val="808080"/>
      <w:shd w:val="clear" w:color="auto" w:fill="E6E6E6"/>
    </w:rPr>
  </w:style>
  <w:style w:type="character" w:styleId="af0">
    <w:name w:val="annotation reference"/>
    <w:basedOn w:val="a0"/>
    <w:uiPriority w:val="99"/>
    <w:semiHidden/>
    <w:unhideWhenUsed/>
    <w:rsid w:val="00BE7BD5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BE7BD5"/>
  </w:style>
  <w:style w:type="character" w:customStyle="1" w:styleId="af2">
    <w:name w:val="批注文字 字符"/>
    <w:basedOn w:val="a0"/>
    <w:link w:val="af1"/>
    <w:uiPriority w:val="99"/>
    <w:semiHidden/>
    <w:rsid w:val="00BE7BD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7BD5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BE7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ishaw.com.c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BE11F0C-C041-41ED-8B66-C31C4654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Yuki Tian</cp:lastModifiedBy>
  <cp:revision>3</cp:revision>
  <cp:lastPrinted>2011-08-09T11:37:00Z</cp:lastPrinted>
  <dcterms:created xsi:type="dcterms:W3CDTF">2018-06-15T00:59:00Z</dcterms:created>
  <dcterms:modified xsi:type="dcterms:W3CDTF">2018-06-19T01:46:00Z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